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>
            <wp:extent cx="71437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85" w:rsidRPr="00D10F1E" w:rsidRDefault="007B4DB0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28.02.2024№ 38/4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ИРКУТСКОЙ ОБЛАСТИ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«БАЯНДАЕВСКИЙ РАЙОН»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ДУМА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10F1E">
        <w:rPr>
          <w:rFonts w:ascii="Arial" w:hAnsi="Arial" w:cs="Arial"/>
          <w:b/>
          <w:bCs/>
          <w:sz w:val="32"/>
          <w:szCs w:val="32"/>
        </w:rPr>
        <w:t>РЕШЕНИЕ</w:t>
      </w:r>
    </w:p>
    <w:p w:rsidR="00001785" w:rsidRPr="00D10F1E" w:rsidRDefault="00001785" w:rsidP="000017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1785" w:rsidRPr="00D10F1E" w:rsidRDefault="00001785" w:rsidP="00424045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 w:rsidRPr="00D10F1E">
        <w:rPr>
          <w:rFonts w:ascii="Arial" w:eastAsia="Calibri" w:hAnsi="Arial" w:cs="Arial"/>
          <w:b/>
          <w:kern w:val="36"/>
          <w:sz w:val="28"/>
          <w:szCs w:val="28"/>
        </w:rPr>
        <w:t xml:space="preserve">ИНФОРМАЦИОННО-АНАЛИТИЧЕСКАЯ ЗАПИСКА О СОСТОЯНИИ КРИМИНАЛЬНОЙ ОБСТАНОВКИ НА ТЕРРИТОРИИ БАЯНДАЕВСКОГО РАЙОНА ПО РЕЗУЛЬТАТАМ ОПЕРАТИВНО-СЛУЖЕБНОЙ ДЕЯТЕЛЬНОСТИ ОП № 1 (ДИСЛОКАЦИЯ С. БАЯНДАЙ)  </w:t>
      </w:r>
    </w:p>
    <w:p w:rsidR="00001785" w:rsidRPr="00D10F1E" w:rsidRDefault="00001785" w:rsidP="00001785">
      <w:pPr>
        <w:spacing w:after="0" w:line="240" w:lineRule="auto"/>
        <w:jc w:val="center"/>
        <w:rPr>
          <w:rFonts w:ascii="Arial" w:eastAsia="Calibri" w:hAnsi="Arial" w:cs="Arial"/>
          <w:b/>
          <w:kern w:val="36"/>
          <w:sz w:val="28"/>
          <w:szCs w:val="28"/>
        </w:rPr>
      </w:pPr>
      <w:r>
        <w:rPr>
          <w:rFonts w:ascii="Arial" w:eastAsia="Calibri" w:hAnsi="Arial" w:cs="Arial"/>
          <w:b/>
          <w:kern w:val="36"/>
          <w:sz w:val="28"/>
          <w:szCs w:val="28"/>
        </w:rPr>
        <w:t>ЗА 12 МЕСЯЦЕВ 202</w:t>
      </w:r>
      <w:bookmarkStart w:id="0" w:name="_GoBack"/>
      <w:bookmarkEnd w:id="0"/>
      <w:r w:rsidR="00F7727A">
        <w:rPr>
          <w:rFonts w:ascii="Arial" w:eastAsia="Calibri" w:hAnsi="Arial" w:cs="Arial"/>
          <w:b/>
          <w:kern w:val="36"/>
          <w:sz w:val="28"/>
          <w:szCs w:val="28"/>
        </w:rPr>
        <w:t>3</w:t>
      </w:r>
      <w:r w:rsidRPr="00D10F1E">
        <w:rPr>
          <w:rFonts w:ascii="Arial" w:eastAsia="Calibri" w:hAnsi="Arial" w:cs="Arial"/>
          <w:b/>
          <w:kern w:val="36"/>
          <w:sz w:val="28"/>
          <w:szCs w:val="28"/>
        </w:rPr>
        <w:t xml:space="preserve"> Г.</w:t>
      </w:r>
    </w:p>
    <w:p w:rsidR="00001785" w:rsidRPr="00D10F1E" w:rsidRDefault="00001785" w:rsidP="00001785">
      <w:pPr>
        <w:rPr>
          <w:rFonts w:ascii="Arial" w:eastAsia="Calibri" w:hAnsi="Arial" w:cs="Arial"/>
          <w:lang w:eastAsia="en-US"/>
        </w:rPr>
      </w:pPr>
    </w:p>
    <w:p w:rsidR="00001785" w:rsidRPr="00D10F1E" w:rsidRDefault="00001785" w:rsidP="00001785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  <w:bCs/>
          <w:color w:val="00000A"/>
          <w:shd w:val="clear" w:color="auto" w:fill="FFFFFF"/>
          <w:lang w:eastAsia="en-US"/>
        </w:rPr>
      </w:pPr>
      <w:r w:rsidRPr="00D10F1E">
        <w:rPr>
          <w:rFonts w:ascii="Arial" w:eastAsia="Calibri" w:hAnsi="Arial" w:cs="Arial"/>
          <w:lang w:eastAsia="en-US"/>
        </w:rPr>
        <w:t xml:space="preserve">Заслушав отчет начальника </w:t>
      </w:r>
      <w:r w:rsidR="00D93307">
        <w:rPr>
          <w:rFonts w:ascii="Arial" w:eastAsia="Calibri" w:hAnsi="Arial" w:cs="Arial"/>
          <w:lang w:eastAsia="en-US"/>
        </w:rPr>
        <w:t>полиции</w:t>
      </w:r>
      <w:r w:rsidRPr="00D10F1E">
        <w:rPr>
          <w:rFonts w:ascii="Arial" w:eastAsia="Calibri" w:hAnsi="Arial" w:cs="Arial"/>
          <w:lang w:eastAsia="en-US"/>
        </w:rPr>
        <w:t xml:space="preserve"> МО МВД России «</w:t>
      </w:r>
      <w:proofErr w:type="spellStart"/>
      <w:r w:rsidR="00D93307">
        <w:rPr>
          <w:rFonts w:ascii="Arial" w:eastAsia="Calibri" w:hAnsi="Arial" w:cs="Arial"/>
          <w:lang w:eastAsia="en-US"/>
        </w:rPr>
        <w:t>Эхирит-Булагатский</w:t>
      </w:r>
      <w:proofErr w:type="spellEnd"/>
      <w:r w:rsidR="00D93307">
        <w:rPr>
          <w:rFonts w:ascii="Arial" w:eastAsia="Calibri" w:hAnsi="Arial" w:cs="Arial"/>
          <w:lang w:eastAsia="en-US"/>
        </w:rPr>
        <w:t xml:space="preserve">», подполковника полиции </w:t>
      </w:r>
      <w:proofErr w:type="spellStart"/>
      <w:r w:rsidR="00D93307">
        <w:rPr>
          <w:rFonts w:ascii="Arial" w:eastAsia="Calibri" w:hAnsi="Arial" w:cs="Arial"/>
          <w:lang w:eastAsia="en-US"/>
        </w:rPr>
        <w:t>Буинова</w:t>
      </w:r>
      <w:proofErr w:type="spellEnd"/>
      <w:r w:rsidR="00D93307">
        <w:rPr>
          <w:rFonts w:ascii="Arial" w:eastAsia="Calibri" w:hAnsi="Arial" w:cs="Arial"/>
          <w:lang w:eastAsia="en-US"/>
        </w:rPr>
        <w:t xml:space="preserve"> А.Л.</w:t>
      </w:r>
      <w:r w:rsidRPr="00D10F1E">
        <w:rPr>
          <w:rFonts w:ascii="Arial" w:eastAsia="Calibri" w:hAnsi="Arial" w:cs="Arial"/>
          <w:lang w:eastAsia="en-US"/>
        </w:rPr>
        <w:t>, руководствуясь ст.ст. 27, 47 Устава муниципального образования «Баяндаевский район»,</w:t>
      </w:r>
    </w:p>
    <w:p w:rsidR="00001785" w:rsidRPr="00D10F1E" w:rsidRDefault="00001785" w:rsidP="00001785">
      <w:pPr>
        <w:autoSpaceDE w:val="0"/>
        <w:autoSpaceDN w:val="0"/>
        <w:adjustRightInd w:val="0"/>
        <w:spacing w:after="0" w:line="240" w:lineRule="auto"/>
        <w:ind w:right="-5" w:firstLine="540"/>
        <w:contextualSpacing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D10F1E">
        <w:rPr>
          <w:rFonts w:ascii="Arial" w:hAnsi="Arial" w:cs="Arial"/>
          <w:b/>
          <w:bCs/>
          <w:sz w:val="32"/>
          <w:szCs w:val="24"/>
        </w:rPr>
        <w:t>ДУМА РЕШИЛА:</w:t>
      </w:r>
    </w:p>
    <w:p w:rsidR="00001785" w:rsidRPr="00D10F1E" w:rsidRDefault="00001785" w:rsidP="00001785">
      <w:pPr>
        <w:autoSpaceDE w:val="0"/>
        <w:autoSpaceDN w:val="0"/>
        <w:adjustRightInd w:val="0"/>
        <w:spacing w:after="0" w:line="240" w:lineRule="auto"/>
        <w:ind w:right="-5" w:firstLine="540"/>
        <w:contextualSpacing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</w:p>
    <w:p w:rsidR="00001785" w:rsidRPr="00D10F1E" w:rsidRDefault="00001785" w:rsidP="0000178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10F1E">
        <w:rPr>
          <w:rFonts w:ascii="Arial" w:eastAsia="Calibri" w:hAnsi="Arial" w:cs="Arial"/>
          <w:bCs/>
          <w:sz w:val="24"/>
          <w:szCs w:val="24"/>
          <w:lang w:eastAsia="en-US"/>
        </w:rPr>
        <w:t xml:space="preserve">1.        Утвердить отчет о работе </w:t>
      </w:r>
      <w:r w:rsidRPr="00D10F1E">
        <w:rPr>
          <w:rFonts w:ascii="Arial" w:eastAsia="Calibri" w:hAnsi="Arial" w:cs="Arial"/>
          <w:kern w:val="36"/>
          <w:sz w:val="24"/>
          <w:szCs w:val="24"/>
        </w:rPr>
        <w:t>ОП №1 (дислокация с. Баяндай) МО МВД России «</w:t>
      </w:r>
      <w:proofErr w:type="spellStart"/>
      <w:r w:rsidRPr="00D10F1E">
        <w:rPr>
          <w:rFonts w:ascii="Arial" w:eastAsia="Calibri" w:hAnsi="Arial" w:cs="Arial"/>
          <w:kern w:val="36"/>
          <w:sz w:val="24"/>
          <w:szCs w:val="24"/>
        </w:rPr>
        <w:t>Эхирит-Булагатский</w:t>
      </w:r>
      <w:proofErr w:type="spellEnd"/>
      <w:r w:rsidRPr="00D10F1E">
        <w:rPr>
          <w:rFonts w:ascii="Arial" w:eastAsia="Calibri" w:hAnsi="Arial" w:cs="Arial"/>
          <w:kern w:val="36"/>
          <w:sz w:val="24"/>
          <w:szCs w:val="24"/>
        </w:rPr>
        <w:t xml:space="preserve">» </w:t>
      </w:r>
      <w:r w:rsidR="00F7727A">
        <w:rPr>
          <w:rFonts w:ascii="Arial" w:eastAsia="Calibri" w:hAnsi="Arial" w:cs="Arial"/>
          <w:bCs/>
          <w:sz w:val="24"/>
          <w:szCs w:val="24"/>
          <w:lang w:eastAsia="en-US"/>
        </w:rPr>
        <w:t>за 2023</w:t>
      </w:r>
      <w:r w:rsidRPr="00D10F1E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год (прилагается).</w:t>
      </w:r>
    </w:p>
    <w:p w:rsidR="00001785" w:rsidRPr="00D10F1E" w:rsidRDefault="00001785" w:rsidP="000017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10F1E">
        <w:rPr>
          <w:rFonts w:ascii="Arial" w:hAnsi="Arial" w:cs="Arial"/>
          <w:bCs/>
          <w:sz w:val="24"/>
          <w:szCs w:val="24"/>
        </w:rPr>
        <w:t>2.   Опубликовать настоящее решение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001785" w:rsidRPr="00D10F1E" w:rsidRDefault="00001785" w:rsidP="00001785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0F1E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</w:p>
    <w:p w:rsidR="00001785" w:rsidRPr="00D10F1E" w:rsidRDefault="00001785" w:rsidP="0000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785" w:rsidRPr="00D10F1E" w:rsidRDefault="00001785" w:rsidP="0000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F1E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D10F1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10F1E">
        <w:rPr>
          <w:rFonts w:ascii="Arial" w:hAnsi="Arial" w:cs="Arial"/>
          <w:sz w:val="24"/>
          <w:szCs w:val="24"/>
        </w:rPr>
        <w:t xml:space="preserve"> </w:t>
      </w:r>
    </w:p>
    <w:p w:rsidR="00001785" w:rsidRPr="00D10F1E" w:rsidRDefault="00001785" w:rsidP="0000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F1E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001785" w:rsidRPr="00D10F1E" w:rsidRDefault="00001785" w:rsidP="00001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F1E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D10F1E">
        <w:rPr>
          <w:rFonts w:ascii="Arial" w:hAnsi="Arial" w:cs="Arial"/>
          <w:sz w:val="24"/>
          <w:szCs w:val="24"/>
        </w:rPr>
        <w:t>Еликов</w:t>
      </w:r>
      <w:proofErr w:type="spellEnd"/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E42346" w:rsidRDefault="00E42346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001785" w:rsidRDefault="00001785" w:rsidP="00001785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12622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</w:p>
    <w:p w:rsidR="00001785" w:rsidRDefault="00001785" w:rsidP="00001785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 xml:space="preserve"> к решению Думы МО «Баяндаев</w:t>
      </w:r>
      <w:r>
        <w:rPr>
          <w:rFonts w:ascii="Courier New" w:hAnsi="Courier New" w:cs="Courier New"/>
          <w:b w:val="0"/>
          <w:sz w:val="22"/>
          <w:szCs w:val="22"/>
        </w:rPr>
        <w:t>ский район»</w:t>
      </w:r>
      <w:r>
        <w:rPr>
          <w:rFonts w:ascii="Courier New" w:hAnsi="Courier New" w:cs="Courier New"/>
          <w:b w:val="0"/>
          <w:sz w:val="22"/>
          <w:szCs w:val="22"/>
        </w:rPr>
        <w:tab/>
      </w:r>
      <w:r>
        <w:rPr>
          <w:rFonts w:ascii="Courier New" w:hAnsi="Courier New" w:cs="Courier New"/>
          <w:b w:val="0"/>
          <w:sz w:val="22"/>
          <w:szCs w:val="22"/>
        </w:rPr>
        <w:tab/>
        <w:t xml:space="preserve">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>от «</w:t>
      </w:r>
      <w:r w:rsidR="00D93307">
        <w:rPr>
          <w:rFonts w:ascii="Courier New" w:hAnsi="Courier New" w:cs="Courier New"/>
          <w:b w:val="0"/>
          <w:sz w:val="22"/>
          <w:szCs w:val="22"/>
        </w:rPr>
        <w:t>28» февраля 2024</w:t>
      </w:r>
      <w:r>
        <w:rPr>
          <w:rFonts w:ascii="Courier New" w:hAnsi="Courier New" w:cs="Courier New"/>
          <w:b w:val="0"/>
          <w:sz w:val="22"/>
          <w:szCs w:val="22"/>
        </w:rPr>
        <w:t>г.</w:t>
      </w:r>
    </w:p>
    <w:p w:rsidR="00001785" w:rsidRPr="00C20373" w:rsidRDefault="00D93307" w:rsidP="00001785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№ 38/4</w:t>
      </w:r>
    </w:p>
    <w:p w:rsidR="00001785" w:rsidRDefault="00001785" w:rsidP="00EF79CE">
      <w:pPr>
        <w:pStyle w:val="af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B174A" w:rsidRPr="0031075A" w:rsidRDefault="00BB174A" w:rsidP="00BB174A">
      <w:pPr>
        <w:pStyle w:val="af3"/>
        <w:ind w:firstLine="28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Информационно-аналитическая записка </w:t>
      </w:r>
    </w:p>
    <w:p w:rsidR="00BB174A" w:rsidRPr="0031075A" w:rsidRDefault="00BB174A" w:rsidP="00BB174A">
      <w:pPr>
        <w:pStyle w:val="af3"/>
        <w:ind w:firstLine="28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о состоянии криминальной обстановки на территории Баяндаевского района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по результатам оперативно-служебной деятельности</w:t>
      </w:r>
    </w:p>
    <w:p w:rsidR="00BB174A" w:rsidRPr="0031075A" w:rsidRDefault="00BB174A" w:rsidP="00BB174A">
      <w:pPr>
        <w:pStyle w:val="af3"/>
        <w:ind w:firstLine="284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ОП № 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1 (</w:t>
      </w: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>дислокация с. Баяндай) за 12 месяцев 202</w:t>
      </w:r>
      <w:r w:rsidRPr="00701E8B">
        <w:rPr>
          <w:rFonts w:ascii="Times New Roman" w:hAnsi="Times New Roman"/>
          <w:b/>
          <w:kern w:val="36"/>
          <w:sz w:val="28"/>
          <w:szCs w:val="28"/>
          <w:lang w:eastAsia="ru-RU"/>
        </w:rPr>
        <w:t>3</w:t>
      </w:r>
      <w:r w:rsidRPr="0031075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</w:p>
    <w:p w:rsidR="00BB174A" w:rsidRDefault="00BB174A" w:rsidP="00BB174A">
      <w:pPr>
        <w:pStyle w:val="af3"/>
        <w:ind w:firstLine="284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BB174A" w:rsidRDefault="00BB174A" w:rsidP="00BB174A">
      <w:pPr>
        <w:pStyle w:val="af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C143B">
        <w:rPr>
          <w:rFonts w:ascii="Times New Roman" w:hAnsi="Times New Roman" w:cs="Times New Roman"/>
          <w:sz w:val="28"/>
          <w:szCs w:val="28"/>
        </w:rPr>
        <w:t>В 2023 г. ОП №1 (д.с.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>Баяндай) МО МВД России «</w:t>
      </w:r>
      <w:proofErr w:type="spellStart"/>
      <w:r w:rsidRPr="009C143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9C143B">
        <w:rPr>
          <w:rFonts w:ascii="Times New Roman" w:hAnsi="Times New Roman" w:cs="Times New Roman"/>
          <w:sz w:val="28"/>
          <w:szCs w:val="28"/>
        </w:rPr>
        <w:t>»   во взаимодействии с иными правоохранительными органами и органами местного самоуправления на территории Баяндаевского района проведен комплекс мероприятий, направленный на раскрытие и расследование преступлений, совершенствование системы профилактики правонарушений, обеспечение правопорядка при проведении мероприятий с массовым участием граждан, а также обеспечение безопасности дорожного движения.</w:t>
      </w:r>
      <w:proofErr w:type="gramEnd"/>
      <w:r w:rsidRPr="009C143B">
        <w:rPr>
          <w:rFonts w:ascii="Times New Roman" w:hAnsi="Times New Roman" w:cs="Times New Roman"/>
          <w:sz w:val="28"/>
          <w:szCs w:val="28"/>
        </w:rPr>
        <w:t xml:space="preserve"> Реализация намеченного комплекса мер позволила обеспечить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C143B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C143B">
        <w:rPr>
          <w:rFonts w:ascii="Times New Roman" w:hAnsi="Times New Roman" w:cs="Times New Roman"/>
          <w:sz w:val="28"/>
          <w:szCs w:val="28"/>
        </w:rPr>
        <w:t xml:space="preserve"> оперативной обстановки в районе и своевременное реагирование на ее изменения.</w:t>
      </w:r>
    </w:p>
    <w:p w:rsidR="00BB174A" w:rsidRPr="003773A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Повседневная работа по профилактике и раскрытию преступлений позволила сократить общее количество зарегистрированных преступных деяний (-3,9%; 149). </w:t>
      </w:r>
      <w:r w:rsidRPr="00377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преступности в </w:t>
      </w:r>
      <w:proofErr w:type="spellStart"/>
      <w:r w:rsidRPr="003773AB">
        <w:rPr>
          <w:rFonts w:ascii="Times New Roman" w:hAnsi="Times New Roman" w:cs="Times New Roman"/>
          <w:color w:val="000000" w:themeColor="text1"/>
          <w:sz w:val="28"/>
          <w:szCs w:val="28"/>
        </w:rPr>
        <w:t>Баяндаевском</w:t>
      </w:r>
      <w:proofErr w:type="spellEnd"/>
      <w:r w:rsidRPr="00377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снизился с 13,3 до 12,8 преступлений на 1 тысяч населения.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 Оценивая статистические показатели преступлений, совершенных против личности, необходимо отметить, что зарегистрировано 4 умышленных убийства, что осталось на уровне прошлого года и 2 факта умышленного причинения тяжкого вреда здоровью (-71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Pr="009C143B">
        <w:rPr>
          <w:rFonts w:ascii="Times New Roman" w:hAnsi="Times New Roman" w:cs="Times New Roman"/>
          <w:sz w:val="28"/>
          <w:szCs w:val="28"/>
        </w:rPr>
        <w:t>В целях профилактики преступлений тяжкой и особо тяжкой категории против личности, инициативно сотрудниками полиции выявлено 36 преступлений «превентивной» направленности по таким составам как угроза убийством, умышленное причинение легкого вреда здоровью, умышленное причинение средней тяжести вреда здоровью (+16%).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На территории района не совершались разбои,  факты хулиганства и умышленные поджоги.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Необходимо отметить, что в отчетном периоде увеличилось количество совершенных краж чужого имущества </w:t>
      </w:r>
      <w:r w:rsidRPr="00022D26">
        <w:rPr>
          <w:rStyle w:val="af7"/>
          <w:rFonts w:ascii="Times New Roman" w:hAnsi="Times New Roman" w:cs="Times New Roman"/>
          <w:sz w:val="28"/>
          <w:szCs w:val="28"/>
        </w:rPr>
        <w:t>(+10,7%, с 28 до 31</w:t>
      </w:r>
      <w:r w:rsidRPr="00022D26">
        <w:rPr>
          <w:rFonts w:ascii="Times New Roman" w:hAnsi="Times New Roman" w:cs="Times New Roman"/>
          <w:i/>
          <w:sz w:val="28"/>
          <w:szCs w:val="28"/>
        </w:rPr>
        <w:t>),</w:t>
      </w:r>
      <w:r w:rsidRPr="009C143B">
        <w:rPr>
          <w:rFonts w:ascii="Times New Roman" w:hAnsi="Times New Roman" w:cs="Times New Roman"/>
          <w:sz w:val="28"/>
          <w:szCs w:val="28"/>
        </w:rPr>
        <w:t xml:space="preserve"> в том числе краж крупнорогатого скота (+150%; 5).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 Актуальным остается вопрос предупреждения мошенничеств, совершенных с использованием информационно-телекоммуникационных технологий. Мероприятия по недопущению преступлений данной категории включены в программу профилактической направленности. Выделено и освоено 12 тысяч 975 рублей, на которые приобретены  листовки в количестве 2500 штук, изготовлены 10 информационных плакатов, 1 баннер.</w:t>
      </w:r>
      <w:r w:rsidRPr="009C143B">
        <w:rPr>
          <w:rFonts w:ascii="Times New Roman" w:hAnsi="Times New Roman" w:cs="Times New Roman"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С гражданами проведено более 8 тысяч инструктажей-бесед с раздачей листовок. </w:t>
      </w:r>
      <w:r w:rsidRPr="009C143B">
        <w:rPr>
          <w:rFonts w:ascii="Times New Roman" w:hAnsi="Times New Roman" w:cs="Times New Roman"/>
          <w:sz w:val="28"/>
          <w:szCs w:val="28"/>
        </w:rPr>
        <w:t xml:space="preserve">В структуре дистанционных преступлений зарегистрировано 7 краж (+40%) и </w:t>
      </w:r>
      <w:r w:rsidRPr="009C143B">
        <w:rPr>
          <w:rFonts w:ascii="Times New Roman" w:hAnsi="Times New Roman" w:cs="Times New Roman"/>
          <w:sz w:val="28"/>
          <w:szCs w:val="28"/>
        </w:rPr>
        <w:lastRenderedPageBreak/>
        <w:t xml:space="preserve">11 мошенничеств (+83%). В результате проведенных оперативно-розыскных мероприятий раскрыто 6 </w:t>
      </w:r>
      <w:proofErr w:type="spellStart"/>
      <w:r w:rsidRPr="009C143B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Pr="009C143B">
        <w:rPr>
          <w:rFonts w:ascii="Times New Roman" w:hAnsi="Times New Roman" w:cs="Times New Roman"/>
          <w:sz w:val="28"/>
          <w:szCs w:val="28"/>
        </w:rPr>
        <w:t>, в том числе 1 преступление «прошлых» лет. Увеличился процент раскрытых данного вида преступлений с 20% до 27%.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74A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143B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района раскрыто 130 преступлений, что осталось на уровне прошлого года, в том числе  25  тяжкой и особо тяжкой категории (-13%). Установлено 116 лиц, совершивших преступления.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143B">
        <w:rPr>
          <w:rFonts w:ascii="Times New Roman" w:hAnsi="Times New Roman" w:cs="Times New Roman"/>
          <w:sz w:val="28"/>
          <w:szCs w:val="28"/>
        </w:rPr>
        <w:t>Сохранилась динамика снижения остатка нераскрытых преступлений на 20%.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>Значительное внимание уделялось вопросам организации предварительного расследования преступлений, обеспечению законности и соблюдению требований уголовно-процессуального законодательства Российской Федерации. В суд направлено 84 уголовных дела. Качество предварительного следствия и дознания значительно улучшилось. Уголовные дела для производства дополнительного следствия и дознания прокурором не возвращались. Реабилитированные в ход</w:t>
      </w:r>
      <w:r>
        <w:rPr>
          <w:rFonts w:ascii="Times New Roman" w:hAnsi="Times New Roman" w:cs="Times New Roman"/>
          <w:sz w:val="28"/>
          <w:szCs w:val="28"/>
        </w:rPr>
        <w:t>е следствия, дознания, судом отсутствуют</w:t>
      </w:r>
      <w:r w:rsidRPr="009C143B">
        <w:rPr>
          <w:rFonts w:ascii="Times New Roman" w:hAnsi="Times New Roman" w:cs="Times New Roman"/>
          <w:sz w:val="28"/>
          <w:szCs w:val="28"/>
        </w:rPr>
        <w:t>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реализованных во взаимодействии с правоохранительными органами и органами местного самоуправления мер не допущено проявлений экстремизма, возникновения межнациональных конфликтов. Обеспечена антитеррористическая безопасность объектов жизнеобеспечения, мест массового скопления граждан, образовательных и дошкольных учреждений. Не допущено чрезвычайных происшествий в период проведения выборов депутатов в законодательное собрание Иркутской области, глав муниципальных образований и депутатов поселений района.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>Реализованы меры по повышению результативности противодействия незаконному обороту наркотиков. Выявлено  9 преступлений, связанных с незаконным оборотом наркотических средств и психотропных веществ (+200%), в том числе 2 сбыта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(+100%)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. Изъято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более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700 гр. наркотиков растительного происхождения</w:t>
      </w:r>
      <w:r w:rsidRPr="009C1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около </w:t>
      </w:r>
      <w:r w:rsidRPr="008B162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124</w:t>
      </w:r>
      <w:r w:rsidRPr="009C1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грамм наркотических средств синтетического происхождения.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К уголовной ответственности привлечено 10 лиц. Кроме того, за потребление наркотических средств без назначения врача 7 лиц привлечено к административной ответственности. </w:t>
      </w:r>
      <w:r w:rsidRPr="00F11A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на территории района выявлено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F11A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гектар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11A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очагов произрастания </w:t>
      </w:r>
      <w:proofErr w:type="spellStart"/>
      <w:r w:rsidRPr="00F11A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наркосодержащих</w:t>
      </w:r>
      <w:proofErr w:type="spellEnd"/>
      <w:r w:rsidRPr="00F11A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. Вынесено 17 предписаний об уничтожении наркотических растений, составлен 1 протокол за непринятие мер по уничтожению дикорастущих растений по ст.10.5 </w:t>
      </w:r>
      <w:proofErr w:type="spellStart"/>
      <w:r w:rsidRPr="009C143B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РФ. В результате </w:t>
      </w:r>
      <w:proofErr w:type="gramStart"/>
      <w:r w:rsidRPr="009C143B">
        <w:rPr>
          <w:rFonts w:ascii="Times New Roman" w:hAnsi="Times New Roman" w:cs="Times New Roman"/>
          <w:sz w:val="28"/>
          <w:szCs w:val="28"/>
          <w:lang w:eastAsia="ru-RU"/>
        </w:rPr>
        <w:t>предпринятых мер</w:t>
      </w:r>
      <w:proofErr w:type="gramEnd"/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преступлений, совершенных лицами в состоянии наркотического опьянения, не зарегистрировано.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>В рамках противодействия незаконному обороту оружия выявлено 3 преступления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незаконным приобретением, сбытом и хранением оружия, боеприпасов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(-80%)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. Раскрыто 4 преступления данного вида (-66%). Фактов  хищения оружия не зарегистрировано. Всего сотрудниками полиции изъято 60 единиц оружия, из них 9 единиц  за незаконное хранение, 9- за административные правонарушения, 5 - в связи с добровольной сдачей.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стабильной остается обстановка в лесной отрасли.  Зарегистрировано 2 преступления (-33%). Ущерб в результате незаконных рубок снизился более чем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раза и не превысил </w:t>
      </w:r>
      <w:r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рублей,  возмещен в полном объеме. Преступлений, совершенных в группе лиц не зарегистрировано.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>В комплексе мер профилактического характера, особое внимание уделяется работе с лицами, склонными к совершению правонарушений 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тоящими на профилактических учётах. По состоянию на 1 января административный надзор установлен в отношении 8 человек, в ходе его осуществления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несоблюдение административных ограничений и невыполнение установленных обязанностей (ст. 19.24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РФ) составлено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36 административных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протоколов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(-47%), установлен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  3 дополнительных ограничения, по инициативе полиции взято под административный надзор 3 граждан.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Проведена предупредительная индивидуальная работа с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737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гражданами, склонными к совершению преступлений и правонарушений и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состоящи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>на учётах участковых уполномоченных полиции. В течение года поставлено на различные учеты более 140 человек. Проведено более 12 тысяч профилактических обходов, по результатам выявлено и пресечено 724 административных правонарушений.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  Принятые меры способствовали оздоровлению оперативно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обстановки на улицах и в общественных местах (-33,3%; 26).</w:t>
      </w:r>
      <w:r w:rsidRPr="009C143B">
        <w:rPr>
          <w:rFonts w:ascii="Times New Roman" w:hAnsi="Times New Roman" w:cs="Times New Roman"/>
          <w:sz w:val="28"/>
          <w:szCs w:val="28"/>
        </w:rPr>
        <w:t xml:space="preserve"> В профилактических целях выявлено 86 административных правонарушений, совершенных на улицах  и общественных местах (ст.20.21,ст.20.1,ст.20.20 </w:t>
      </w:r>
      <w:proofErr w:type="spellStart"/>
      <w:r w:rsidRPr="009C143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C143B">
        <w:rPr>
          <w:rFonts w:ascii="Times New Roman" w:hAnsi="Times New Roman" w:cs="Times New Roman"/>
          <w:sz w:val="28"/>
          <w:szCs w:val="28"/>
        </w:rPr>
        <w:t xml:space="preserve"> РФ) (-8,5%)</w:t>
      </w:r>
      <w:r w:rsidRPr="009C143B">
        <w:rPr>
          <w:rFonts w:ascii="Times New Roman" w:hAnsi="Times New Roman" w:cs="Times New Roman"/>
          <w:b/>
          <w:sz w:val="28"/>
          <w:szCs w:val="28"/>
        </w:rPr>
        <w:t>,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 Несмотря  на проводимую  сотрудниками 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143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C143B">
        <w:rPr>
          <w:rFonts w:ascii="Times New Roman" w:hAnsi="Times New Roman" w:cs="Times New Roman"/>
          <w:sz w:val="28"/>
          <w:szCs w:val="28"/>
        </w:rPr>
        <w:t>   профилактическую работу по предупреждению преступлений  не по всем  направлениям  удалось достичь  положительных результатов. 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На 100% больше совершено преступлений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r w:rsidRPr="009C143B">
        <w:rPr>
          <w:rFonts w:ascii="Times New Roman" w:hAnsi="Times New Roman" w:cs="Times New Roman"/>
          <w:sz w:val="28"/>
          <w:szCs w:val="28"/>
        </w:rPr>
        <w:t xml:space="preserve"> (4 преступления), 35 преступлений совершены на бытовой почве (+20,0%), вместе с тем, не допущен рост тяжких и особо тяжких преступлений, совершенных на бытовой почве (-62%). Анализ причин совершения  преступлений  на бытовой почве показал,  что их большинство  совершены  лицами,  находящимися  в состоянии  алкогольного опьянения после  либо в ходе  совместного распития спиртных напитков</w:t>
      </w:r>
      <w:r w:rsidRPr="009C143B">
        <w:rPr>
          <w:rFonts w:ascii="Times New Roman" w:hAnsi="Times New Roman" w:cs="Times New Roman"/>
          <w:b/>
          <w:sz w:val="28"/>
          <w:szCs w:val="28"/>
        </w:rPr>
        <w:t>.  </w:t>
      </w:r>
    </w:p>
    <w:p w:rsidR="00BB174A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 xml:space="preserve">    Работа по профилактике детской безнадзорности, предупреждению преступлений, совершаемых несовершеннолетними, а также в отношении них, строилась в тесном взаимодействии с учреждениями и организациями системы профилактики. В отчетном периоде проведено более 95 рейдов,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>выявлено 17 нарушений «комендантского часа»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143B">
        <w:rPr>
          <w:rFonts w:ascii="Times New Roman" w:hAnsi="Times New Roman" w:cs="Times New Roman"/>
          <w:sz w:val="28"/>
          <w:szCs w:val="28"/>
        </w:rPr>
        <w:t>Организовано 25 рейдовых мероприятий по проверке семей, находящихся в социально-опасном положении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143B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6 законных представителей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143B">
        <w:rPr>
          <w:rFonts w:ascii="Times New Roman" w:hAnsi="Times New Roman" w:cs="Times New Roman"/>
          <w:sz w:val="28"/>
          <w:szCs w:val="28"/>
        </w:rPr>
        <w:t>Случаев жестокого обращения с детьми  не зарегистрировано.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C143B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профилактическим рычагов воздействия на преступность является административная практика. Сотрудниками полиции всего выявлено 824 административных правонарушений (-0,9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9C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Наложено административных </w:t>
      </w:r>
      <w:r w:rsidRPr="009C1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штрафов на общую сумму 293 тысяч  рублей, взыскано 204 тысяч рублей (69%).</w:t>
      </w:r>
      <w:r w:rsidRPr="009C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4A" w:rsidRPr="0011299A" w:rsidRDefault="00BB174A" w:rsidP="00BB174A">
      <w:pPr>
        <w:pStyle w:val="af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>Актуальными остаются вопросы обеспечения безопасности дорожного движения. В 2023 году отмечен рост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количества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 (</w:t>
      </w:r>
      <w:r>
        <w:rPr>
          <w:rFonts w:ascii="Times New Roman" w:hAnsi="Times New Roman" w:cs="Times New Roman"/>
          <w:sz w:val="28"/>
          <w:szCs w:val="28"/>
          <w:lang w:eastAsia="ru-RU"/>
        </w:rPr>
        <w:t>+11%)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>,  ранен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(+7%)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 xml:space="preserve">, вместе с 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сократилось количество ДТП  с погибшими в них гражданами (-75%)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 xml:space="preserve">. Зарегистрировано 2 ДТП с участием детей (+100%). </w:t>
      </w:r>
      <w:proofErr w:type="spellStart"/>
      <w:r w:rsidRPr="0011299A">
        <w:rPr>
          <w:rFonts w:ascii="Times New Roman" w:hAnsi="Times New Roman" w:cs="Times New Roman"/>
          <w:sz w:val="28"/>
          <w:szCs w:val="28"/>
          <w:lang w:eastAsia="ru-RU"/>
        </w:rPr>
        <w:t>Задокументировано</w:t>
      </w:r>
      <w:proofErr w:type="spellEnd"/>
      <w:r w:rsidRPr="0011299A">
        <w:rPr>
          <w:rFonts w:ascii="Times New Roman" w:hAnsi="Times New Roman" w:cs="Times New Roman"/>
          <w:sz w:val="28"/>
          <w:szCs w:val="28"/>
          <w:lang w:eastAsia="ru-RU"/>
        </w:rPr>
        <w:t xml:space="preserve"> 21 ДТП с наездом на животных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(+40%)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99A">
        <w:rPr>
          <w:rFonts w:ascii="Times New Roman" w:hAnsi="Times New Roman" w:cs="Times New Roman"/>
          <w:sz w:val="28"/>
          <w:szCs w:val="28"/>
          <w:lang w:eastAsia="ru-RU"/>
        </w:rPr>
        <w:t>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 (ст. 264 прим. 1 УК РФ), выявлено 24 преступлений указанной категории (-7,7%). Виновные получили наказания в виде лишения свободы; обязательных работ от 300-ти до 480 часов с лишением права управления транспортным средством от 2 до 3 лет,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    В течение отчетного периода осуществлялся усиленный 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пребыванием иностранных граждан. На миграционном учете состояло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иностранных граждан. Всего в отчетном периоде 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Pr="004E7B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проверочных мероприятия, к административной ответственности за нарушения режима пребывания иностранных граждан или лиц без гражданства на территории Российской Федерации привлечено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иностранных граждан.</w:t>
      </w:r>
      <w:r w:rsidRPr="009C1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 xml:space="preserve">Одной из превентивных мер воздействия на нарушителей миграционного законодательства является вынесение решений о </w:t>
      </w:r>
      <w:proofErr w:type="spellStart"/>
      <w:r w:rsidRPr="009C143B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9C143B">
        <w:rPr>
          <w:rFonts w:ascii="Times New Roman" w:hAnsi="Times New Roman" w:cs="Times New Roman"/>
          <w:sz w:val="28"/>
          <w:szCs w:val="28"/>
        </w:rPr>
        <w:t xml:space="preserve"> въезда на территорию РФ. Выдворено за отчетный период 8 иностранных граждан  (п.г.-6). На территории района зарегистрировано 3 преступления, совершенные иностранными гражданами в отношении соотечественников.   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>Важнейшей задачей остаётся дальнейшее совершенствование системы профилактики правонарушений. По-прежнему актуальными остаются вопросы предупреждения преступлений и правонарушений, совершенных в состоянии алкогольного опьянения.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9C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>В целях пресечения незаконного оборота спиртосодержащей и алкогольной продукции проведено 48 проверок (-11%), выявлено 9 фактов незаконной реализации алкогольной продукции (</w:t>
      </w:r>
      <w:r w:rsidRPr="00407D47">
        <w:rPr>
          <w:rFonts w:ascii="Times New Roman" w:hAnsi="Times New Roman" w:cs="Times New Roman"/>
          <w:sz w:val="28"/>
          <w:szCs w:val="28"/>
        </w:rPr>
        <w:t>п.г.-12</w:t>
      </w:r>
      <w:r w:rsidRPr="009C143B">
        <w:rPr>
          <w:rFonts w:ascii="Times New Roman" w:hAnsi="Times New Roman" w:cs="Times New Roman"/>
          <w:sz w:val="28"/>
          <w:szCs w:val="28"/>
        </w:rPr>
        <w:t>). Изъято из незаконного оборота  28 литр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143B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жидкости. Выявлено и направлено в суд 1 преступление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C143B">
        <w:rPr>
          <w:rFonts w:ascii="Times New Roman" w:hAnsi="Times New Roman" w:cs="Times New Roman"/>
          <w:sz w:val="28"/>
          <w:szCs w:val="28"/>
        </w:rPr>
        <w:t xml:space="preserve"> незаконн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C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и </w:t>
      </w:r>
      <w:r w:rsidRPr="009C143B">
        <w:rPr>
          <w:rFonts w:ascii="Times New Roman" w:hAnsi="Times New Roman" w:cs="Times New Roman"/>
          <w:sz w:val="28"/>
          <w:szCs w:val="28"/>
        </w:rPr>
        <w:t xml:space="preserve">спиртосодержащей </w:t>
      </w:r>
      <w:r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9C143B">
        <w:rPr>
          <w:rFonts w:ascii="Times New Roman" w:hAnsi="Times New Roman" w:cs="Times New Roman"/>
          <w:sz w:val="28"/>
          <w:szCs w:val="28"/>
        </w:rPr>
        <w:t>продукции по ст. 174.1 УК РФ.</w:t>
      </w:r>
      <w:r>
        <w:rPr>
          <w:rFonts w:ascii="Times New Roman" w:hAnsi="Times New Roman" w:cs="Times New Roman"/>
          <w:sz w:val="28"/>
          <w:szCs w:val="28"/>
        </w:rPr>
        <w:t xml:space="preserve"> По линии  профилактики злоупотребления алкоголем</w:t>
      </w:r>
      <w:r w:rsidRPr="009C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выявлено около 100 правонарушений (ст.20.20.-20.22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  <w:r w:rsidRPr="009C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  Во взаимодействии с органами местного самоуправления реализуются </w:t>
      </w:r>
      <w:r w:rsidRPr="009C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9C143B">
        <w:rPr>
          <w:rFonts w:ascii="Times New Roman" w:hAnsi="Times New Roman" w:cs="Times New Roman"/>
          <w:sz w:val="28"/>
          <w:szCs w:val="28"/>
        </w:rPr>
        <w:t>программы правоохранительной направленности.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  В рамках муниципальной программы «Профилактика правонарушений и социального сиротства на 2019-2024 годы» выделено и освоено 45 тысяч рублей на проведение рейдов, лечение родителей несовершеннолетних от алкогольной зависимости, профилактику безнадзорности и правонарушений несовершеннолетних лиц, профилактику </w:t>
      </w:r>
      <w:proofErr w:type="gramStart"/>
      <w:r w:rsidRPr="009C14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C143B">
        <w:rPr>
          <w:rFonts w:ascii="Times New Roman" w:hAnsi="Times New Roman" w:cs="Times New Roman"/>
          <w:sz w:val="28"/>
          <w:szCs w:val="28"/>
        </w:rPr>
        <w:t xml:space="preserve">Т-преступлений.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143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«Повышение безопасности дорожного движения в МО «Баяндаевский район» на 2019-2024 годы» составил 30 тысяч рублей. На выделенные денежные средства приобретены наглядные пособия по безопасности дорожного движения.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lastRenderedPageBreak/>
        <w:t xml:space="preserve">      Реализованы мероприятия  по привлечению граждан к охране общественного порядка.  В 2023 г. дружинники принимали участие в охране общественного порядка при проведении 30 массовых мероприятий, в 17 патрулированиях на улицах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</w:rPr>
        <w:t xml:space="preserve">27 отработках жилого сектора. Пресечено свыше 10 правонарушений. </w:t>
      </w:r>
    </w:p>
    <w:p w:rsidR="00BB174A" w:rsidRPr="00FD51A6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83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>За получением государственных услуг по линии миграционного учета обратилось более 2100 граждан, из них 100% посредством электронных сервисов МВД России</w:t>
      </w:r>
      <w:r w:rsidRPr="009C1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D51A6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качеством работы полиции в данном направлении составило 100%.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3F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Для более эффективной организации работы в борьбе с преступностью и предупреждению правонарушений в 2024 году, необходимо  совместно с органами местного самоуправления,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продолжить</w:t>
      </w:r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по</w:t>
      </w:r>
      <w:proofErr w:type="gramStart"/>
      <w:r w:rsidRPr="009C143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sz w:val="28"/>
          <w:szCs w:val="28"/>
        </w:rPr>
        <w:t xml:space="preserve">        -выявлению фактов незаконной реализации алкогольной и спиртосодержащей продукции в жилом секторе; профилактику бытовой преступности.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143B">
        <w:rPr>
          <w:rFonts w:ascii="Times New Roman" w:hAnsi="Times New Roman" w:cs="Times New Roman"/>
          <w:iCs/>
          <w:sz w:val="28"/>
          <w:szCs w:val="28"/>
        </w:rPr>
        <w:t xml:space="preserve">        -противодействию преступлениям, совершаемым с использованием информационно-телекоммуникационных технологий.</w:t>
      </w:r>
    </w:p>
    <w:p w:rsidR="00BB174A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143B">
        <w:rPr>
          <w:rFonts w:ascii="Times New Roman" w:hAnsi="Times New Roman" w:cs="Times New Roman"/>
          <w:iCs/>
          <w:sz w:val="28"/>
          <w:szCs w:val="28"/>
        </w:rPr>
        <w:t xml:space="preserve">        -вопросам обеспечения общественного порядка и общественной безопасности в рамках реализации муниципальных программ правоохранительной направленности.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-пресечения незаконной миграции; выявлении и перекрытии каналов незаконного распространения наркотиков.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143B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143B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9C143B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43B">
        <w:rPr>
          <w:rFonts w:ascii="Times New Roman" w:hAnsi="Times New Roman" w:cs="Times New Roman"/>
          <w:sz w:val="28"/>
          <w:szCs w:val="28"/>
          <w:lang w:eastAsia="ru-RU"/>
        </w:rPr>
        <w:t>ОП №1 (д.с. Баяндай) МО МВД России «</w:t>
      </w:r>
      <w:proofErr w:type="spellStart"/>
      <w:r w:rsidRPr="009C143B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C143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B174A" w:rsidRPr="009C143B" w:rsidRDefault="00BB174A" w:rsidP="00BB174A">
      <w:pPr>
        <w:pStyle w:val="af3"/>
        <w:ind w:left="113"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79CE" w:rsidRDefault="00EF79CE" w:rsidP="00EF79CE">
      <w:pPr>
        <w:pStyle w:val="af3"/>
        <w:jc w:val="both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4E6ABA" w:rsidRDefault="004E6ABA" w:rsidP="004E6ABA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C8" w:rsidRPr="004E6ABA" w:rsidRDefault="00E316C8" w:rsidP="004E6ABA">
      <w:pPr>
        <w:pStyle w:val="af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E316C8" w:rsidRPr="004E6ABA" w:rsidSect="00382ADF">
      <w:pgSz w:w="11906" w:h="16838"/>
      <w:pgMar w:top="851" w:right="567" w:bottom="851" w:left="1701" w:header="709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6B" w:rsidRDefault="004B036B" w:rsidP="00817F5D">
      <w:pPr>
        <w:spacing w:after="0" w:line="240" w:lineRule="auto"/>
      </w:pPr>
      <w:r>
        <w:separator/>
      </w:r>
    </w:p>
  </w:endnote>
  <w:endnote w:type="continuationSeparator" w:id="0">
    <w:p w:rsidR="004B036B" w:rsidRDefault="004B036B" w:rsidP="008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6B" w:rsidRDefault="004B036B" w:rsidP="00817F5D">
      <w:pPr>
        <w:spacing w:after="0" w:line="240" w:lineRule="auto"/>
      </w:pPr>
      <w:r>
        <w:separator/>
      </w:r>
    </w:p>
  </w:footnote>
  <w:footnote w:type="continuationSeparator" w:id="0">
    <w:p w:rsidR="004B036B" w:rsidRDefault="004B036B" w:rsidP="0081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B78"/>
    <w:multiLevelType w:val="hybridMultilevel"/>
    <w:tmpl w:val="C5B0ADBC"/>
    <w:lvl w:ilvl="0" w:tplc="B0EA6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619B2"/>
    <w:multiLevelType w:val="multilevel"/>
    <w:tmpl w:val="BB2AD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2E6604"/>
    <w:multiLevelType w:val="hybridMultilevel"/>
    <w:tmpl w:val="E8549AF2"/>
    <w:lvl w:ilvl="0" w:tplc="1EC4A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623A1"/>
    <w:multiLevelType w:val="hybridMultilevel"/>
    <w:tmpl w:val="0E7CFACC"/>
    <w:lvl w:ilvl="0" w:tplc="3F9C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14690"/>
    <w:multiLevelType w:val="hybridMultilevel"/>
    <w:tmpl w:val="76D07BCE"/>
    <w:lvl w:ilvl="0" w:tplc="81D2E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2B7747"/>
    <w:multiLevelType w:val="hybridMultilevel"/>
    <w:tmpl w:val="B19EA904"/>
    <w:lvl w:ilvl="0" w:tplc="8432F4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AE7127"/>
    <w:multiLevelType w:val="hybridMultilevel"/>
    <w:tmpl w:val="34F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45C26"/>
    <w:multiLevelType w:val="multilevel"/>
    <w:tmpl w:val="EA7299C2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3DC4D7C"/>
    <w:multiLevelType w:val="multilevel"/>
    <w:tmpl w:val="92AEA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9B469DD"/>
    <w:multiLevelType w:val="hybridMultilevel"/>
    <w:tmpl w:val="8342137E"/>
    <w:lvl w:ilvl="0" w:tplc="08FA9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3B"/>
    <w:rsid w:val="00001785"/>
    <w:rsid w:val="00001F6D"/>
    <w:rsid w:val="00011959"/>
    <w:rsid w:val="0003330E"/>
    <w:rsid w:val="000834DB"/>
    <w:rsid w:val="00087214"/>
    <w:rsid w:val="00095AA3"/>
    <w:rsid w:val="00095FCC"/>
    <w:rsid w:val="000974BA"/>
    <w:rsid w:val="000A1600"/>
    <w:rsid w:val="000A5585"/>
    <w:rsid w:val="000E3833"/>
    <w:rsid w:val="000E4CF1"/>
    <w:rsid w:val="000E6437"/>
    <w:rsid w:val="000F093B"/>
    <w:rsid w:val="000F5C94"/>
    <w:rsid w:val="00101001"/>
    <w:rsid w:val="00116FB4"/>
    <w:rsid w:val="0013532A"/>
    <w:rsid w:val="00153459"/>
    <w:rsid w:val="001550D2"/>
    <w:rsid w:val="001552DF"/>
    <w:rsid w:val="00162AF1"/>
    <w:rsid w:val="00191E99"/>
    <w:rsid w:val="001A1D5E"/>
    <w:rsid w:val="001A309C"/>
    <w:rsid w:val="001E7A4E"/>
    <w:rsid w:val="001F31C7"/>
    <w:rsid w:val="001F73F4"/>
    <w:rsid w:val="0020474B"/>
    <w:rsid w:val="00223E88"/>
    <w:rsid w:val="002313E2"/>
    <w:rsid w:val="00232F18"/>
    <w:rsid w:val="00241618"/>
    <w:rsid w:val="0024383B"/>
    <w:rsid w:val="002571FE"/>
    <w:rsid w:val="002673C5"/>
    <w:rsid w:val="00270FA9"/>
    <w:rsid w:val="0027319F"/>
    <w:rsid w:val="002815EC"/>
    <w:rsid w:val="002852C0"/>
    <w:rsid w:val="002921EE"/>
    <w:rsid w:val="002A020D"/>
    <w:rsid w:val="002B0433"/>
    <w:rsid w:val="002B2431"/>
    <w:rsid w:val="002C0230"/>
    <w:rsid w:val="002C1159"/>
    <w:rsid w:val="002C72E9"/>
    <w:rsid w:val="002F7142"/>
    <w:rsid w:val="0031075A"/>
    <w:rsid w:val="00314A84"/>
    <w:rsid w:val="003442C0"/>
    <w:rsid w:val="00345916"/>
    <w:rsid w:val="00345BD1"/>
    <w:rsid w:val="00382ADF"/>
    <w:rsid w:val="0038579F"/>
    <w:rsid w:val="003A4CA6"/>
    <w:rsid w:val="003A7216"/>
    <w:rsid w:val="003E776F"/>
    <w:rsid w:val="003F2756"/>
    <w:rsid w:val="00401C4F"/>
    <w:rsid w:val="00424045"/>
    <w:rsid w:val="00437527"/>
    <w:rsid w:val="00437997"/>
    <w:rsid w:val="00441255"/>
    <w:rsid w:val="00446109"/>
    <w:rsid w:val="004473B5"/>
    <w:rsid w:val="0045606C"/>
    <w:rsid w:val="00464BBF"/>
    <w:rsid w:val="004653C4"/>
    <w:rsid w:val="00465BCD"/>
    <w:rsid w:val="0047455B"/>
    <w:rsid w:val="00475A81"/>
    <w:rsid w:val="00477953"/>
    <w:rsid w:val="004B036B"/>
    <w:rsid w:val="004B2981"/>
    <w:rsid w:val="004D0CC3"/>
    <w:rsid w:val="004E6ABA"/>
    <w:rsid w:val="004F7D87"/>
    <w:rsid w:val="00523BD7"/>
    <w:rsid w:val="005411C1"/>
    <w:rsid w:val="00552A65"/>
    <w:rsid w:val="00562CDB"/>
    <w:rsid w:val="005634D3"/>
    <w:rsid w:val="005672A4"/>
    <w:rsid w:val="005753CC"/>
    <w:rsid w:val="005777E3"/>
    <w:rsid w:val="0059704D"/>
    <w:rsid w:val="005C18A5"/>
    <w:rsid w:val="005C4AEC"/>
    <w:rsid w:val="005D72C6"/>
    <w:rsid w:val="005E15DA"/>
    <w:rsid w:val="005E5A4B"/>
    <w:rsid w:val="005E7A47"/>
    <w:rsid w:val="00600E9A"/>
    <w:rsid w:val="00611389"/>
    <w:rsid w:val="00613DDE"/>
    <w:rsid w:val="00623888"/>
    <w:rsid w:val="006257DA"/>
    <w:rsid w:val="00635288"/>
    <w:rsid w:val="0066277A"/>
    <w:rsid w:val="00676DAC"/>
    <w:rsid w:val="00677715"/>
    <w:rsid w:val="00680BED"/>
    <w:rsid w:val="00682780"/>
    <w:rsid w:val="00686F3E"/>
    <w:rsid w:val="006A34EC"/>
    <w:rsid w:val="006A391A"/>
    <w:rsid w:val="006B7916"/>
    <w:rsid w:val="006C517F"/>
    <w:rsid w:val="006D3E44"/>
    <w:rsid w:val="006F26E6"/>
    <w:rsid w:val="0070233D"/>
    <w:rsid w:val="00720245"/>
    <w:rsid w:val="00721FBC"/>
    <w:rsid w:val="00722970"/>
    <w:rsid w:val="0073228D"/>
    <w:rsid w:val="00735F5B"/>
    <w:rsid w:val="007377E4"/>
    <w:rsid w:val="00737C49"/>
    <w:rsid w:val="00745966"/>
    <w:rsid w:val="00745C22"/>
    <w:rsid w:val="007472CC"/>
    <w:rsid w:val="007549E9"/>
    <w:rsid w:val="00775051"/>
    <w:rsid w:val="00785239"/>
    <w:rsid w:val="007852F3"/>
    <w:rsid w:val="007A10AF"/>
    <w:rsid w:val="007B4DB0"/>
    <w:rsid w:val="007D1152"/>
    <w:rsid w:val="007E4F8D"/>
    <w:rsid w:val="007F62DF"/>
    <w:rsid w:val="00817742"/>
    <w:rsid w:val="00817F5D"/>
    <w:rsid w:val="00825DEB"/>
    <w:rsid w:val="008262E0"/>
    <w:rsid w:val="0082759B"/>
    <w:rsid w:val="00834F23"/>
    <w:rsid w:val="00837B19"/>
    <w:rsid w:val="00847B28"/>
    <w:rsid w:val="00856A4B"/>
    <w:rsid w:val="0085790F"/>
    <w:rsid w:val="008624C2"/>
    <w:rsid w:val="00867719"/>
    <w:rsid w:val="00871580"/>
    <w:rsid w:val="0087583B"/>
    <w:rsid w:val="00881AAD"/>
    <w:rsid w:val="00881D0A"/>
    <w:rsid w:val="00883184"/>
    <w:rsid w:val="008949A6"/>
    <w:rsid w:val="008A08F7"/>
    <w:rsid w:val="008B644B"/>
    <w:rsid w:val="008D080F"/>
    <w:rsid w:val="008D3537"/>
    <w:rsid w:val="008F2C25"/>
    <w:rsid w:val="00900B29"/>
    <w:rsid w:val="009073AD"/>
    <w:rsid w:val="00907EB3"/>
    <w:rsid w:val="009128A2"/>
    <w:rsid w:val="00923369"/>
    <w:rsid w:val="00940814"/>
    <w:rsid w:val="00946361"/>
    <w:rsid w:val="0095092A"/>
    <w:rsid w:val="00976186"/>
    <w:rsid w:val="00980616"/>
    <w:rsid w:val="00990E21"/>
    <w:rsid w:val="00991A02"/>
    <w:rsid w:val="00995F0E"/>
    <w:rsid w:val="009A4420"/>
    <w:rsid w:val="009A71F1"/>
    <w:rsid w:val="009B07E3"/>
    <w:rsid w:val="009B2138"/>
    <w:rsid w:val="009B4C7E"/>
    <w:rsid w:val="009C6FA8"/>
    <w:rsid w:val="00A105BB"/>
    <w:rsid w:val="00A16424"/>
    <w:rsid w:val="00A26A87"/>
    <w:rsid w:val="00A42F9B"/>
    <w:rsid w:val="00A47795"/>
    <w:rsid w:val="00A47818"/>
    <w:rsid w:val="00A50BB8"/>
    <w:rsid w:val="00A53CEF"/>
    <w:rsid w:val="00A56ADD"/>
    <w:rsid w:val="00A61660"/>
    <w:rsid w:val="00A628AF"/>
    <w:rsid w:val="00A83716"/>
    <w:rsid w:val="00A851A1"/>
    <w:rsid w:val="00A857EC"/>
    <w:rsid w:val="00A90BF9"/>
    <w:rsid w:val="00A937DA"/>
    <w:rsid w:val="00A949D2"/>
    <w:rsid w:val="00AA3C4B"/>
    <w:rsid w:val="00AC4AE4"/>
    <w:rsid w:val="00AC6883"/>
    <w:rsid w:val="00AE792F"/>
    <w:rsid w:val="00AF17FE"/>
    <w:rsid w:val="00B00C71"/>
    <w:rsid w:val="00B01162"/>
    <w:rsid w:val="00B2584B"/>
    <w:rsid w:val="00B32290"/>
    <w:rsid w:val="00B514D5"/>
    <w:rsid w:val="00B54779"/>
    <w:rsid w:val="00B61176"/>
    <w:rsid w:val="00B641AC"/>
    <w:rsid w:val="00B76FD4"/>
    <w:rsid w:val="00BA2EEB"/>
    <w:rsid w:val="00BA30C3"/>
    <w:rsid w:val="00BA5179"/>
    <w:rsid w:val="00BB174A"/>
    <w:rsid w:val="00BC33D5"/>
    <w:rsid w:val="00BD5D4E"/>
    <w:rsid w:val="00BE33B5"/>
    <w:rsid w:val="00BF164F"/>
    <w:rsid w:val="00BF5A53"/>
    <w:rsid w:val="00C045A3"/>
    <w:rsid w:val="00C1688D"/>
    <w:rsid w:val="00C20DEF"/>
    <w:rsid w:val="00C239FC"/>
    <w:rsid w:val="00C37147"/>
    <w:rsid w:val="00C647A4"/>
    <w:rsid w:val="00C8212E"/>
    <w:rsid w:val="00C93EF9"/>
    <w:rsid w:val="00C93F82"/>
    <w:rsid w:val="00CA46BA"/>
    <w:rsid w:val="00CA6168"/>
    <w:rsid w:val="00CA708A"/>
    <w:rsid w:val="00CB66DB"/>
    <w:rsid w:val="00CB7ED7"/>
    <w:rsid w:val="00CC66DA"/>
    <w:rsid w:val="00CC76BD"/>
    <w:rsid w:val="00CE7666"/>
    <w:rsid w:val="00D03C97"/>
    <w:rsid w:val="00D14C0B"/>
    <w:rsid w:val="00D22A15"/>
    <w:rsid w:val="00D33B37"/>
    <w:rsid w:val="00D36EE6"/>
    <w:rsid w:val="00D37AAD"/>
    <w:rsid w:val="00D43458"/>
    <w:rsid w:val="00D641FD"/>
    <w:rsid w:val="00D93307"/>
    <w:rsid w:val="00DA6FC2"/>
    <w:rsid w:val="00DC452E"/>
    <w:rsid w:val="00DC459F"/>
    <w:rsid w:val="00E0381A"/>
    <w:rsid w:val="00E05947"/>
    <w:rsid w:val="00E07AB4"/>
    <w:rsid w:val="00E12058"/>
    <w:rsid w:val="00E158A5"/>
    <w:rsid w:val="00E16F81"/>
    <w:rsid w:val="00E23471"/>
    <w:rsid w:val="00E316C8"/>
    <w:rsid w:val="00E42346"/>
    <w:rsid w:val="00E45DB6"/>
    <w:rsid w:val="00E46625"/>
    <w:rsid w:val="00E679BD"/>
    <w:rsid w:val="00E81993"/>
    <w:rsid w:val="00E97D0B"/>
    <w:rsid w:val="00EB1AF4"/>
    <w:rsid w:val="00EB5D54"/>
    <w:rsid w:val="00EC65C2"/>
    <w:rsid w:val="00ED48CC"/>
    <w:rsid w:val="00EE4796"/>
    <w:rsid w:val="00EF619B"/>
    <w:rsid w:val="00EF7758"/>
    <w:rsid w:val="00EF79CE"/>
    <w:rsid w:val="00F16FD9"/>
    <w:rsid w:val="00F171C5"/>
    <w:rsid w:val="00F22C62"/>
    <w:rsid w:val="00F31829"/>
    <w:rsid w:val="00F34966"/>
    <w:rsid w:val="00F63F7D"/>
    <w:rsid w:val="00F76E4F"/>
    <w:rsid w:val="00F7727A"/>
    <w:rsid w:val="00F81999"/>
    <w:rsid w:val="00F83BD8"/>
    <w:rsid w:val="00F96B57"/>
    <w:rsid w:val="00F97386"/>
    <w:rsid w:val="00FB53B2"/>
    <w:rsid w:val="00FB59E9"/>
    <w:rsid w:val="00FE5317"/>
    <w:rsid w:val="00FF1DEA"/>
    <w:rsid w:val="00FF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0E9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0AF"/>
    <w:pPr>
      <w:spacing w:after="0" w:line="240" w:lineRule="auto"/>
      <w:ind w:right="-766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10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A1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F5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7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F5D"/>
    <w:rPr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A937DA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rsid w:val="00A937DA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D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E9A"/>
    <w:rPr>
      <w:rFonts w:ascii="Cambria" w:hAnsi="Cambria"/>
      <w:b/>
      <w:bCs/>
      <w:kern w:val="32"/>
      <w:sz w:val="32"/>
      <w:szCs w:val="32"/>
    </w:rPr>
  </w:style>
  <w:style w:type="character" w:customStyle="1" w:styleId="ae">
    <w:name w:val="Гипертекстовая ссылка"/>
    <w:basedOn w:val="a0"/>
    <w:uiPriority w:val="99"/>
    <w:rsid w:val="00600E9A"/>
    <w:rPr>
      <w:b/>
      <w:bCs/>
      <w:color w:val="106BBE"/>
    </w:rPr>
  </w:style>
  <w:style w:type="table" w:styleId="af">
    <w:name w:val="Table Grid"/>
    <w:basedOn w:val="a1"/>
    <w:uiPriority w:val="59"/>
    <w:rsid w:val="00995F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76186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76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976186"/>
    <w:rPr>
      <w:b/>
      <w:bCs/>
    </w:rPr>
  </w:style>
  <w:style w:type="paragraph" w:styleId="af3">
    <w:name w:val="No Spacing"/>
    <w:link w:val="af4"/>
    <w:uiPriority w:val="1"/>
    <w:qFormat/>
    <w:rsid w:val="000E4C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90B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itle"/>
    <w:basedOn w:val="a"/>
    <w:link w:val="af6"/>
    <w:qFormat/>
    <w:rsid w:val="00A90BF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ja-JP"/>
    </w:rPr>
  </w:style>
  <w:style w:type="character" w:customStyle="1" w:styleId="af6">
    <w:name w:val="Название Знак"/>
    <w:basedOn w:val="a0"/>
    <w:link w:val="af5"/>
    <w:rsid w:val="00A90BF9"/>
    <w:rPr>
      <w:rFonts w:ascii="Times New Roman" w:hAnsi="Times New Roman"/>
      <w:sz w:val="32"/>
      <w:lang w:eastAsia="ja-JP"/>
    </w:rPr>
  </w:style>
  <w:style w:type="character" w:customStyle="1" w:styleId="af4">
    <w:name w:val="Без интервала Знак"/>
    <w:basedOn w:val="a0"/>
    <w:link w:val="af3"/>
    <w:uiPriority w:val="1"/>
    <w:locked/>
    <w:rsid w:val="00552A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4E6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01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7">
    <w:name w:val="Emphasis"/>
    <w:basedOn w:val="a0"/>
    <w:uiPriority w:val="20"/>
    <w:qFormat/>
    <w:rsid w:val="00BB17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0E9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0AF"/>
    <w:pPr>
      <w:spacing w:after="0" w:line="240" w:lineRule="auto"/>
      <w:ind w:right="-766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10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A10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F5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7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F5D"/>
    <w:rPr>
      <w:sz w:val="22"/>
      <w:szCs w:val="22"/>
    </w:rPr>
  </w:style>
  <w:style w:type="paragraph" w:styleId="aa">
    <w:name w:val="Body Text Indent"/>
    <w:basedOn w:val="a"/>
    <w:link w:val="ab"/>
    <w:uiPriority w:val="99"/>
    <w:unhideWhenUsed/>
    <w:rsid w:val="00A937DA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b">
    <w:name w:val="Основной текст с отступом Знак"/>
    <w:basedOn w:val="a0"/>
    <w:link w:val="aa"/>
    <w:uiPriority w:val="99"/>
    <w:rsid w:val="00A937DA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2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D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E9A"/>
    <w:rPr>
      <w:rFonts w:ascii="Cambria" w:hAnsi="Cambria"/>
      <w:b/>
      <w:bCs/>
      <w:kern w:val="32"/>
      <w:sz w:val="32"/>
      <w:szCs w:val="32"/>
    </w:rPr>
  </w:style>
  <w:style w:type="character" w:customStyle="1" w:styleId="ae">
    <w:name w:val="Гипертекстовая ссылка"/>
    <w:basedOn w:val="a0"/>
    <w:uiPriority w:val="99"/>
    <w:rsid w:val="00600E9A"/>
    <w:rPr>
      <w:b/>
      <w:bCs/>
      <w:color w:val="106BBE"/>
    </w:rPr>
  </w:style>
  <w:style w:type="table" w:styleId="af">
    <w:name w:val="Table Grid"/>
    <w:basedOn w:val="a1"/>
    <w:uiPriority w:val="59"/>
    <w:rsid w:val="00995F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76186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76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976186"/>
    <w:rPr>
      <w:b/>
      <w:bCs/>
    </w:rPr>
  </w:style>
  <w:style w:type="paragraph" w:styleId="af3">
    <w:name w:val="No Spacing"/>
    <w:uiPriority w:val="1"/>
    <w:qFormat/>
    <w:rsid w:val="000E4C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90B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A90BF9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ja-JP"/>
    </w:rPr>
  </w:style>
  <w:style w:type="character" w:customStyle="1" w:styleId="af5">
    <w:name w:val="Название Знак"/>
    <w:basedOn w:val="a0"/>
    <w:link w:val="af4"/>
    <w:rsid w:val="00A90BF9"/>
    <w:rPr>
      <w:rFonts w:ascii="Times New Roman" w:hAnsi="Times New Roman"/>
      <w:sz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3211-2124-422C-A496-BB4E5143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ОВД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ОУР</dc:creator>
  <cp:lastModifiedBy>Комп</cp:lastModifiedBy>
  <cp:revision>48</cp:revision>
  <cp:lastPrinted>2016-10-28T13:10:00Z</cp:lastPrinted>
  <dcterms:created xsi:type="dcterms:W3CDTF">2022-02-14T09:50:00Z</dcterms:created>
  <dcterms:modified xsi:type="dcterms:W3CDTF">2024-02-29T01:52:00Z</dcterms:modified>
</cp:coreProperties>
</file>